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4F566" w14:textId="77777777" w:rsidR="00F32F8E" w:rsidRDefault="00000000">
      <w:pPr>
        <w:pStyle w:val="Heading1"/>
        <w:jc w:val="center"/>
      </w:pPr>
      <w:r>
        <w:t>MOMENTUM SPORTS</w:t>
      </w:r>
    </w:p>
    <w:p w14:paraId="460728C4" w14:textId="77777777" w:rsidR="00F32F8E" w:rsidRDefault="00000000">
      <w:pPr>
        <w:spacing w:after="120"/>
        <w:jc w:val="center"/>
      </w:pPr>
      <w:r>
        <w:rPr>
          <w:b/>
          <w:bCs/>
          <w:sz w:val="28"/>
          <w:szCs w:val="28"/>
        </w:rPr>
        <w:t>Customer Complaint &amp; Escalation Records</w:t>
      </w:r>
    </w:p>
    <w:p w14:paraId="1BB3B176" w14:textId="77777777" w:rsidR="00F32F8E" w:rsidRDefault="00000000">
      <w:pPr>
        <w:spacing w:after="240"/>
        <w:jc w:val="center"/>
      </w:pPr>
      <w:r>
        <w:rPr>
          <w:i/>
          <w:iCs/>
          <w:color w:val="7F8C8D"/>
          <w:sz w:val="22"/>
          <w:szCs w:val="22"/>
        </w:rPr>
        <w:t>System Documentation &amp; User Guide</w:t>
      </w:r>
    </w:p>
    <w:p w14:paraId="57ABAF91" w14:textId="77777777" w:rsidR="00F32F8E" w:rsidRDefault="00000000">
      <w:pPr>
        <w:spacing w:after="480"/>
        <w:jc w:val="center"/>
      </w:pPr>
      <w:r>
        <w:rPr>
          <w:i/>
          <w:iCs/>
          <w:color w:val="E74C3C"/>
        </w:rPr>
        <w:t>"Built for the Journey"</w:t>
      </w:r>
    </w:p>
    <w:p w14:paraId="707B3440" w14:textId="77777777" w:rsidR="00F32F8E" w:rsidRDefault="00000000">
      <w:pPr>
        <w:pStyle w:val="Heading1"/>
      </w:pPr>
      <w:r>
        <w:t>SYSTEM OVERVIEW</w:t>
      </w:r>
    </w:p>
    <w:p w14:paraId="41906EA4" w14:textId="77777777" w:rsidR="00F32F8E" w:rsidRDefault="00000000">
      <w:pPr>
        <w:spacing w:after="240"/>
      </w:pPr>
      <w:r>
        <w:t>The Customer Complaint &amp; Escalation Records system is a comprehensive database designed to track, manage, and analyze customer complaints across all channels and regions for Momentum Sports. This system supports our commitment to operational excellence and customer-centric innovation.</w:t>
      </w:r>
    </w:p>
    <w:p w14:paraId="5CF158ED" w14:textId="77777777" w:rsidR="00F32F8E" w:rsidRDefault="00000000">
      <w:pPr>
        <w:pStyle w:val="Heading2"/>
      </w:pPr>
      <w:r>
        <w:t>KEY FEATURES</w:t>
      </w:r>
    </w:p>
    <w:p w14:paraId="31ED63A6" w14:textId="77777777" w:rsidR="00F32F8E" w:rsidRDefault="00000000">
      <w:pPr>
        <w:spacing w:after="120"/>
      </w:pPr>
      <w:r>
        <w:t>• Multi-channel tracking: B2C direct customers and B2B reseller partners</w:t>
      </w:r>
    </w:p>
    <w:p w14:paraId="7B14B230" w14:textId="77777777" w:rsidR="00F32F8E" w:rsidRDefault="00000000">
      <w:pPr>
        <w:spacing w:after="120"/>
      </w:pPr>
      <w:r>
        <w:t>• Real-time metrics with automated formulas and calculations</w:t>
      </w:r>
    </w:p>
    <w:p w14:paraId="6404E84D" w14:textId="77777777" w:rsidR="00F32F8E" w:rsidRDefault="00000000">
      <w:pPr>
        <w:spacing w:after="120"/>
      </w:pPr>
      <w:r>
        <w:t>• Escalation path documentation aligned with organizational structure</w:t>
      </w:r>
    </w:p>
    <w:p w14:paraId="2B50BE65" w14:textId="77777777" w:rsidR="00F32F8E" w:rsidRDefault="00000000">
      <w:pPr>
        <w:spacing w:after="120"/>
      </w:pPr>
      <w:r>
        <w:t>• Root cause analysis and trend identification</w:t>
      </w:r>
    </w:p>
    <w:p w14:paraId="53A4FC29" w14:textId="77777777" w:rsidR="00F32F8E" w:rsidRDefault="00000000">
      <w:pPr>
        <w:spacing w:after="120"/>
      </w:pPr>
      <w:r>
        <w:t>• Customer satisfaction tracking (CSAT) and follow-up management</w:t>
      </w:r>
    </w:p>
    <w:p w14:paraId="7B6A9811" w14:textId="77777777" w:rsidR="00F32F8E" w:rsidRDefault="00000000">
      <w:pPr>
        <w:spacing w:after="360"/>
      </w:pPr>
      <w:r>
        <w:t>• Regional and product category performance analytics</w:t>
      </w:r>
    </w:p>
    <w:p w14:paraId="4358C8F3" w14:textId="77777777" w:rsidR="00F32F8E" w:rsidRDefault="00000000">
      <w:pPr>
        <w:pStyle w:val="Heading1"/>
      </w:pPr>
      <w:r>
        <w:t>DATABASE STRUCTURE</w:t>
      </w:r>
    </w:p>
    <w:p w14:paraId="4021E706" w14:textId="77777777" w:rsidR="00F32F8E" w:rsidRDefault="00000000">
      <w:pPr>
        <w:spacing w:after="240"/>
      </w:pPr>
      <w:r>
        <w:t>The system consists of five interconnected worksheets, each serving a specific purpose in the complaint management lifecycle.</w:t>
      </w:r>
    </w:p>
    <w:p w14:paraId="6FA8955D" w14:textId="77777777" w:rsidR="00F32F8E" w:rsidRDefault="00000000">
      <w:pPr>
        <w:pStyle w:val="Heading2"/>
      </w:pPr>
      <w:r>
        <w:t>1. Summary Dashboard</w:t>
      </w:r>
    </w:p>
    <w:p w14:paraId="3176F5DD" w14:textId="77777777" w:rsidR="00F32F8E" w:rsidRDefault="00000000">
      <w:pPr>
        <w:spacing w:after="120"/>
      </w:pPr>
      <w:r>
        <w:rPr>
          <w:b/>
          <w:bCs/>
        </w:rPr>
        <w:t xml:space="preserve">Purpose: </w:t>
      </w:r>
      <w:r>
        <w:t>Executive-level overview of complaint metrics and trends</w:t>
      </w:r>
    </w:p>
    <w:p w14:paraId="3BC2FA79" w14:textId="77777777" w:rsidR="00F32F8E" w:rsidRDefault="00000000">
      <w:pPr>
        <w:spacing w:after="120"/>
      </w:pPr>
      <w:r>
        <w:t>Key Metrics:</w:t>
      </w:r>
    </w:p>
    <w:p w14:paraId="420FCFF8" w14:textId="77777777" w:rsidR="00F32F8E" w:rsidRDefault="00000000">
      <w:pPr>
        <w:spacing w:after="80"/>
      </w:pPr>
      <w:r>
        <w:t>• Total active complaints by severity level (Critical, High, Medium, Low)</w:t>
      </w:r>
    </w:p>
    <w:p w14:paraId="73AA3907" w14:textId="77777777" w:rsidR="00F32F8E" w:rsidRDefault="00000000">
      <w:pPr>
        <w:spacing w:after="80"/>
      </w:pPr>
      <w:r>
        <w:t>• Complaints open over 30 days requiring attention</w:t>
      </w:r>
    </w:p>
    <w:p w14:paraId="645ABCE0" w14:textId="77777777" w:rsidR="00F32F8E" w:rsidRDefault="00000000">
      <w:pPr>
        <w:spacing w:after="80"/>
      </w:pPr>
      <w:r>
        <w:t>• Average resolution time across all resolved complaints</w:t>
      </w:r>
    </w:p>
    <w:p w14:paraId="080CB69E" w14:textId="77777777" w:rsidR="00F32F8E" w:rsidRDefault="00000000">
      <w:pPr>
        <w:spacing w:after="80"/>
      </w:pPr>
      <w:r>
        <w:t>• Average CSAT score and response rate</w:t>
      </w:r>
    </w:p>
    <w:p w14:paraId="6AC68BAF" w14:textId="77777777" w:rsidR="00F32F8E" w:rsidRDefault="00000000">
      <w:pPr>
        <w:spacing w:after="80"/>
      </w:pPr>
      <w:r>
        <w:t>• Escalation statistics (total, by level, open escalations)</w:t>
      </w:r>
    </w:p>
    <w:p w14:paraId="5DE9B2EE" w14:textId="77777777" w:rsidR="00F32F8E" w:rsidRDefault="00000000">
      <w:pPr>
        <w:spacing w:after="80"/>
      </w:pPr>
      <w:r>
        <w:t>• Complaints by channel (B2C, VAR, Warehouse, Specialty Shop)</w:t>
      </w:r>
    </w:p>
    <w:p w14:paraId="69824620" w14:textId="77777777" w:rsidR="00F32F8E" w:rsidRDefault="00000000">
      <w:pPr>
        <w:spacing w:after="240"/>
      </w:pPr>
      <w:r>
        <w:t>• Complaints by product category (Bikes, Components, Clothing, Accessories)</w:t>
      </w:r>
    </w:p>
    <w:p w14:paraId="45C92885" w14:textId="77777777" w:rsidR="00F32F8E" w:rsidRDefault="00000000">
      <w:pPr>
        <w:spacing w:after="360"/>
      </w:pPr>
      <w:r>
        <w:t>All metrics use Excel formulas for automatic updates when data changes.</w:t>
      </w:r>
    </w:p>
    <w:p w14:paraId="51244990" w14:textId="77777777" w:rsidR="00F32F8E" w:rsidRDefault="00000000">
      <w:pPr>
        <w:pStyle w:val="Heading2"/>
      </w:pPr>
      <w:r>
        <w:lastRenderedPageBreak/>
        <w:t>2. Active Complaints</w:t>
      </w:r>
    </w:p>
    <w:p w14:paraId="7826EB95" w14:textId="77777777" w:rsidR="00F32F8E" w:rsidRDefault="00000000">
      <w:pPr>
        <w:spacing w:after="120"/>
      </w:pPr>
      <w:r>
        <w:rPr>
          <w:b/>
          <w:bCs/>
        </w:rPr>
        <w:t xml:space="preserve">Purpose: </w:t>
      </w:r>
      <w:r>
        <w:t>Track all currently open customer complaints requiring resolution</w:t>
      </w:r>
    </w:p>
    <w:p w14:paraId="08289DE8" w14:textId="77777777" w:rsidR="00F32F8E" w:rsidRDefault="00000000">
      <w:pPr>
        <w:spacing w:after="120"/>
      </w:pPr>
      <w:r>
        <w:t>Data Fields:</w:t>
      </w:r>
    </w:p>
    <w:p w14:paraId="193E7A9E" w14:textId="77777777" w:rsidR="00F32F8E" w:rsidRDefault="00000000">
      <w:pPr>
        <w:spacing w:after="80"/>
      </w:pPr>
      <w:r>
        <w:t>• Complaint ID: Unique identifier (format: CMP-</w:t>
      </w:r>
      <w:proofErr w:type="gramStart"/>
      <w:r>
        <w:t>YYYY-####</w:t>
      </w:r>
      <w:proofErr w:type="gramEnd"/>
      <w:r>
        <w:t>)</w:t>
      </w:r>
    </w:p>
    <w:p w14:paraId="0CF2AEC2" w14:textId="77777777" w:rsidR="00F32F8E" w:rsidRDefault="00000000">
      <w:pPr>
        <w:spacing w:after="80"/>
      </w:pPr>
      <w:r>
        <w:t>• Date Received: When complaint was logged</w:t>
      </w:r>
    </w:p>
    <w:p w14:paraId="5526F429" w14:textId="77777777" w:rsidR="00F32F8E" w:rsidRDefault="00000000">
      <w:pPr>
        <w:spacing w:after="80"/>
      </w:pPr>
      <w:r>
        <w:t xml:space="preserve">• Days Open: Auto-calculated using </w:t>
      </w:r>
      <w:proofErr w:type="gramStart"/>
      <w:r>
        <w:t>TODAY(</w:t>
      </w:r>
      <w:proofErr w:type="gramEnd"/>
      <w:r>
        <w:t>) function</w:t>
      </w:r>
    </w:p>
    <w:p w14:paraId="52719EC3" w14:textId="77777777" w:rsidR="00F32F8E" w:rsidRDefault="00000000">
      <w:pPr>
        <w:spacing w:after="80"/>
      </w:pPr>
      <w:r>
        <w:t>• Customer Type: B2C or B2B channel classification</w:t>
      </w:r>
    </w:p>
    <w:p w14:paraId="6BE47ED2" w14:textId="77777777" w:rsidR="00F32F8E" w:rsidRDefault="00000000">
      <w:pPr>
        <w:spacing w:after="80"/>
      </w:pPr>
      <w:r>
        <w:t>• Customer ID/Name: Reference to customer or reseller</w:t>
      </w:r>
    </w:p>
    <w:p w14:paraId="37E23247" w14:textId="77777777" w:rsidR="00F32F8E" w:rsidRDefault="00000000">
      <w:pPr>
        <w:spacing w:after="80"/>
      </w:pPr>
      <w:r>
        <w:t>• Region: Geographic market (Southwest US, Canada, Europe, etc.)</w:t>
      </w:r>
    </w:p>
    <w:p w14:paraId="7BAFAE86" w14:textId="77777777" w:rsidR="00F32F8E" w:rsidRDefault="00000000">
      <w:pPr>
        <w:spacing w:after="80"/>
      </w:pPr>
      <w:r>
        <w:t>• Product Category &amp; SKU: Product classification details</w:t>
      </w:r>
    </w:p>
    <w:p w14:paraId="1DC737A1" w14:textId="77777777" w:rsidR="00F32F8E" w:rsidRDefault="00000000">
      <w:pPr>
        <w:spacing w:after="80"/>
      </w:pPr>
      <w:r>
        <w:t>• Complaint Type: Nature of complaint (16 categories)</w:t>
      </w:r>
    </w:p>
    <w:p w14:paraId="7EADD328" w14:textId="77777777" w:rsidR="00F32F8E" w:rsidRDefault="00000000">
      <w:pPr>
        <w:spacing w:after="80"/>
      </w:pPr>
      <w:r>
        <w:t>• Severity: Low, Medium, High, or Critical (color-coded)</w:t>
      </w:r>
    </w:p>
    <w:p w14:paraId="6D8AA428" w14:textId="77777777" w:rsidR="00F32F8E" w:rsidRDefault="00000000">
      <w:pPr>
        <w:spacing w:after="80"/>
      </w:pPr>
      <w:r>
        <w:t>• Status: Current complaint status</w:t>
      </w:r>
    </w:p>
    <w:p w14:paraId="7AC891D5" w14:textId="77777777" w:rsidR="00F32F8E" w:rsidRDefault="00000000">
      <w:pPr>
        <w:spacing w:after="80"/>
      </w:pPr>
      <w:r>
        <w:t>• Assigned To: Team member responsible</w:t>
      </w:r>
    </w:p>
    <w:p w14:paraId="7B8F8998" w14:textId="77777777" w:rsidR="00F32F8E" w:rsidRDefault="00000000">
      <w:pPr>
        <w:spacing w:after="80"/>
      </w:pPr>
      <w:r>
        <w:t>• Description Summary: Brief complaint details</w:t>
      </w:r>
    </w:p>
    <w:p w14:paraId="4C9E77BE" w14:textId="77777777" w:rsidR="00F32F8E" w:rsidRDefault="00000000">
      <w:pPr>
        <w:spacing w:after="80"/>
      </w:pPr>
      <w:r>
        <w:t>• Customer Contact: Email for follow-up</w:t>
      </w:r>
    </w:p>
    <w:p w14:paraId="766480AC" w14:textId="77777777" w:rsidR="00F32F8E" w:rsidRDefault="00000000">
      <w:pPr>
        <w:spacing w:after="240"/>
      </w:pPr>
      <w:r>
        <w:t>• Expected Resolution: Target completion date</w:t>
      </w:r>
    </w:p>
    <w:p w14:paraId="08A93FB9" w14:textId="77777777" w:rsidR="00F32F8E" w:rsidRDefault="00000000">
      <w:pPr>
        <w:spacing w:after="360"/>
      </w:pPr>
      <w:r>
        <w:rPr>
          <w:b/>
          <w:bCs/>
        </w:rPr>
        <w:t xml:space="preserve">Color Coding: </w:t>
      </w:r>
      <w:r>
        <w:t>Critical severity = Red fill, High severity = Yellow fill</w:t>
      </w:r>
    </w:p>
    <w:p w14:paraId="5FFE4BC9" w14:textId="77777777" w:rsidR="00F32F8E" w:rsidRDefault="00000000">
      <w:pPr>
        <w:pStyle w:val="Heading2"/>
      </w:pPr>
      <w:r>
        <w:t>3. Resolved Complaints</w:t>
      </w:r>
    </w:p>
    <w:p w14:paraId="39AE44F9" w14:textId="77777777" w:rsidR="00F32F8E" w:rsidRDefault="00000000">
      <w:pPr>
        <w:spacing w:after="120"/>
      </w:pPr>
      <w:r>
        <w:rPr>
          <w:b/>
          <w:bCs/>
        </w:rPr>
        <w:t xml:space="preserve">Purpose: </w:t>
      </w:r>
      <w:r>
        <w:t>Historical record of completed complaints with resolution details</w:t>
      </w:r>
    </w:p>
    <w:p w14:paraId="6D98CDF6" w14:textId="77777777" w:rsidR="00F32F8E" w:rsidRDefault="00000000">
      <w:pPr>
        <w:spacing w:after="120"/>
      </w:pPr>
      <w:r>
        <w:t>Data Fields:</w:t>
      </w:r>
    </w:p>
    <w:p w14:paraId="1A22377A" w14:textId="77777777" w:rsidR="00F32F8E" w:rsidRDefault="00000000">
      <w:pPr>
        <w:spacing w:after="80"/>
      </w:pPr>
      <w:r>
        <w:t>• All fields from Active Complaints</w:t>
      </w:r>
    </w:p>
    <w:p w14:paraId="2DB70662" w14:textId="77777777" w:rsidR="00F32F8E" w:rsidRDefault="00000000">
      <w:pPr>
        <w:spacing w:after="80"/>
      </w:pPr>
      <w:r>
        <w:t>• Date Resolved: Completion date</w:t>
      </w:r>
    </w:p>
    <w:p w14:paraId="617CA6E1" w14:textId="77777777" w:rsidR="00F32F8E" w:rsidRDefault="00000000">
      <w:pPr>
        <w:spacing w:after="80"/>
      </w:pPr>
      <w:r>
        <w:t>• Resolution Time (Days): Auto-calculated</w:t>
      </w:r>
    </w:p>
    <w:p w14:paraId="061AF84F" w14:textId="77777777" w:rsidR="00F32F8E" w:rsidRDefault="00000000">
      <w:pPr>
        <w:spacing w:after="80"/>
      </w:pPr>
      <w:r>
        <w:t>• Resolution: Actions taken to resolve</w:t>
      </w:r>
    </w:p>
    <w:p w14:paraId="53B497C2" w14:textId="77777777" w:rsidR="00F32F8E" w:rsidRDefault="00000000">
      <w:pPr>
        <w:spacing w:after="80"/>
      </w:pPr>
      <w:r>
        <w:t>• Root Cause: Identified cause for trend analysis</w:t>
      </w:r>
    </w:p>
    <w:p w14:paraId="522EDBFF" w14:textId="77777777" w:rsidR="00F32F8E" w:rsidRDefault="00000000">
      <w:pPr>
        <w:spacing w:after="80"/>
      </w:pPr>
      <w:r>
        <w:t>• CSAT Score: Customer satisfaction rating (1-5 scale)</w:t>
      </w:r>
    </w:p>
    <w:p w14:paraId="6ABA9C67" w14:textId="77777777" w:rsidR="00F32F8E" w:rsidRDefault="00000000">
      <w:pPr>
        <w:spacing w:after="240"/>
      </w:pPr>
      <w:r>
        <w:t>• Follow-up Notes: Additional customer feedback</w:t>
      </w:r>
    </w:p>
    <w:p w14:paraId="140F024C" w14:textId="77777777" w:rsidR="00F32F8E" w:rsidRDefault="00000000">
      <w:pPr>
        <w:spacing w:after="360"/>
      </w:pPr>
      <w:r>
        <w:rPr>
          <w:b/>
          <w:bCs/>
        </w:rPr>
        <w:t xml:space="preserve">Color Coding: </w:t>
      </w:r>
      <w:r>
        <w:t xml:space="preserve">CSAT 4-5 = Green fill (satisfied), CSAT 1-2 = Red </w:t>
      </w:r>
      <w:proofErr w:type="gramStart"/>
      <w:r>
        <w:t>fill</w:t>
      </w:r>
      <w:proofErr w:type="gramEnd"/>
      <w:r>
        <w:t xml:space="preserve"> (requires follow-up)</w:t>
      </w:r>
    </w:p>
    <w:p w14:paraId="1ED7E026" w14:textId="77777777" w:rsidR="00F32F8E" w:rsidRDefault="00000000">
      <w:pPr>
        <w:pStyle w:val="Heading2"/>
      </w:pPr>
      <w:r>
        <w:t>4. Escalation History</w:t>
      </w:r>
    </w:p>
    <w:p w14:paraId="5ABED0AB" w14:textId="77777777" w:rsidR="00F32F8E" w:rsidRDefault="00000000">
      <w:pPr>
        <w:spacing w:after="120"/>
      </w:pPr>
      <w:r>
        <w:rPr>
          <w:b/>
          <w:bCs/>
        </w:rPr>
        <w:t xml:space="preserve">Purpose: </w:t>
      </w:r>
      <w:r>
        <w:t>Track complaints escalated beyond standard resolution process</w:t>
      </w:r>
    </w:p>
    <w:p w14:paraId="6558192B" w14:textId="77777777" w:rsidR="00F32F8E" w:rsidRDefault="00000000">
      <w:pPr>
        <w:spacing w:after="120"/>
      </w:pPr>
      <w:r>
        <w:t>Escalation Levels:</w:t>
      </w:r>
    </w:p>
    <w:p w14:paraId="7FCA79C8" w14:textId="77777777" w:rsidR="00F32F8E" w:rsidRDefault="00000000">
      <w:pPr>
        <w:spacing w:after="80"/>
      </w:pPr>
      <w:r>
        <w:t>• Level 2: COO (Jordan Lee) or Sales Director (Riley Chen)</w:t>
      </w:r>
    </w:p>
    <w:p w14:paraId="15AEF4D4" w14:textId="77777777" w:rsidR="00F32F8E" w:rsidRDefault="00000000">
      <w:pPr>
        <w:spacing w:after="240"/>
      </w:pPr>
      <w:r>
        <w:t>• Level 3: General Manager (Alex Morgan)</w:t>
      </w:r>
    </w:p>
    <w:p w14:paraId="73F33690" w14:textId="77777777" w:rsidR="00F32F8E" w:rsidRDefault="00000000">
      <w:pPr>
        <w:spacing w:after="120"/>
      </w:pPr>
      <w:r>
        <w:t>Data Fields:</w:t>
      </w:r>
    </w:p>
    <w:p w14:paraId="54813270" w14:textId="77777777" w:rsidR="00F32F8E" w:rsidRDefault="00000000">
      <w:pPr>
        <w:spacing w:after="80"/>
      </w:pPr>
      <w:r>
        <w:t xml:space="preserve">• Escalation Date: When </w:t>
      </w:r>
      <w:proofErr w:type="gramStart"/>
      <w:r>
        <w:t>escalated</w:t>
      </w:r>
      <w:proofErr w:type="gramEnd"/>
    </w:p>
    <w:p w14:paraId="7B78E3E7" w14:textId="77777777" w:rsidR="00F32F8E" w:rsidRDefault="00000000">
      <w:pPr>
        <w:spacing w:after="80"/>
      </w:pPr>
      <w:r>
        <w:t>• Escalated From/To: Team member escalation path</w:t>
      </w:r>
    </w:p>
    <w:p w14:paraId="67CC005D" w14:textId="77777777" w:rsidR="00F32F8E" w:rsidRDefault="00000000">
      <w:pPr>
        <w:spacing w:after="80"/>
      </w:pPr>
      <w:r>
        <w:t>• Escalation Level: Level 2 or Level 3</w:t>
      </w:r>
    </w:p>
    <w:p w14:paraId="1836DBE9" w14:textId="77777777" w:rsidR="00F32F8E" w:rsidRDefault="00000000">
      <w:pPr>
        <w:spacing w:after="80"/>
      </w:pPr>
      <w:r>
        <w:t xml:space="preserve">• Reason for Escalation: Why standard process </w:t>
      </w:r>
      <w:proofErr w:type="gramStart"/>
      <w:r>
        <w:t>insufficient</w:t>
      </w:r>
      <w:proofErr w:type="gramEnd"/>
    </w:p>
    <w:p w14:paraId="0B9F313F" w14:textId="77777777" w:rsidR="00F32F8E" w:rsidRDefault="00000000">
      <w:pPr>
        <w:spacing w:after="80"/>
      </w:pPr>
      <w:r>
        <w:t>• Current Status: In Progress or resolution status</w:t>
      </w:r>
    </w:p>
    <w:p w14:paraId="7530E8D1" w14:textId="77777777" w:rsidR="00F32F8E" w:rsidRDefault="00000000">
      <w:pPr>
        <w:spacing w:after="80"/>
      </w:pPr>
      <w:r>
        <w:t>• Resolution Date &amp; Days to Resolve: Tracking metrics</w:t>
      </w:r>
    </w:p>
    <w:p w14:paraId="70609D33" w14:textId="77777777" w:rsidR="00F32F8E" w:rsidRDefault="00000000">
      <w:pPr>
        <w:spacing w:after="240"/>
      </w:pPr>
      <w:r>
        <w:t>• Outcome: Final resolution details</w:t>
      </w:r>
    </w:p>
    <w:p w14:paraId="457B905C" w14:textId="77777777" w:rsidR="00F32F8E" w:rsidRDefault="00000000">
      <w:pPr>
        <w:spacing w:after="360"/>
      </w:pPr>
      <w:r>
        <w:rPr>
          <w:b/>
          <w:bCs/>
        </w:rPr>
        <w:t xml:space="preserve">Color Coding: </w:t>
      </w:r>
      <w:r>
        <w:t>Level 3 = Red fill, Level 2 = Yellow fill</w:t>
      </w:r>
    </w:p>
    <w:p w14:paraId="305DE361" w14:textId="77777777" w:rsidR="00F32F8E" w:rsidRDefault="00000000">
      <w:pPr>
        <w:pStyle w:val="Heading2"/>
      </w:pPr>
      <w:r>
        <w:t>5. Root Cause Analysis</w:t>
      </w:r>
    </w:p>
    <w:p w14:paraId="1CE8BE6E" w14:textId="77777777" w:rsidR="00F32F8E" w:rsidRDefault="00000000">
      <w:pPr>
        <w:spacing w:after="120"/>
      </w:pPr>
      <w:r>
        <w:rPr>
          <w:b/>
          <w:bCs/>
        </w:rPr>
        <w:t xml:space="preserve">Purpose: </w:t>
      </w:r>
      <w:r>
        <w:t>Identify patterns, trends, and opportunities for process improvement</w:t>
      </w:r>
    </w:p>
    <w:p w14:paraId="27DE52A9" w14:textId="77777777" w:rsidR="00F32F8E" w:rsidRDefault="00000000">
      <w:pPr>
        <w:spacing w:after="120"/>
      </w:pPr>
      <w:r>
        <w:t>Analysis Sections:</w:t>
      </w:r>
    </w:p>
    <w:p w14:paraId="1715E8ED" w14:textId="77777777" w:rsidR="00F32F8E" w:rsidRDefault="00000000">
      <w:pPr>
        <w:spacing w:after="80"/>
      </w:pPr>
      <w:r>
        <w:t>• Top Complaint Types: Frequency and average resolution time</w:t>
      </w:r>
    </w:p>
    <w:p w14:paraId="3E95832C" w14:textId="77777777" w:rsidR="00F32F8E" w:rsidRDefault="00000000">
      <w:pPr>
        <w:spacing w:after="80"/>
      </w:pPr>
      <w:r>
        <w:t>• Root Cause Breakdown: Underlying causes with prevention actions</w:t>
      </w:r>
    </w:p>
    <w:p w14:paraId="08D5F5DF" w14:textId="77777777" w:rsidR="00F32F8E" w:rsidRDefault="00000000">
      <w:pPr>
        <w:spacing w:after="80"/>
      </w:pPr>
      <w:r>
        <w:t>• Regional Analysis: Complaints by geographic market</w:t>
      </w:r>
    </w:p>
    <w:p w14:paraId="1346190C" w14:textId="77777777" w:rsidR="00F32F8E" w:rsidRDefault="00000000">
      <w:pPr>
        <w:spacing w:after="360"/>
      </w:pPr>
      <w:r>
        <w:t>• Trend Metrics: Quarter-over-quarter performance comparison</w:t>
      </w:r>
    </w:p>
    <w:p w14:paraId="033B9B35" w14:textId="77777777" w:rsidR="00F32F8E" w:rsidRDefault="00000000">
      <w:pPr>
        <w:pStyle w:val="Heading1"/>
        <w:pageBreakBefore/>
      </w:pPr>
      <w:r>
        <w:t>USAGE GUIDELINES</w:t>
      </w:r>
    </w:p>
    <w:p w14:paraId="20BDFC6C" w14:textId="77777777" w:rsidR="00F32F8E" w:rsidRDefault="00000000">
      <w:pPr>
        <w:pStyle w:val="Heading2"/>
      </w:pPr>
      <w:r>
        <w:t>Logging New Complaints</w:t>
      </w:r>
    </w:p>
    <w:p w14:paraId="33898F9B" w14:textId="77777777" w:rsidR="00F32F8E" w:rsidRDefault="00000000">
      <w:pPr>
        <w:spacing w:after="80"/>
      </w:pPr>
      <w:r>
        <w:t>1. Navigate to 'Active Complaints' sheet</w:t>
      </w:r>
    </w:p>
    <w:p w14:paraId="3F570C05" w14:textId="77777777" w:rsidR="00F32F8E" w:rsidRDefault="00000000">
      <w:pPr>
        <w:spacing w:after="80"/>
      </w:pPr>
      <w:r>
        <w:t>2. Add new row with all required fields</w:t>
      </w:r>
    </w:p>
    <w:p w14:paraId="0974E613" w14:textId="77777777" w:rsidR="00F32F8E" w:rsidRDefault="00000000">
      <w:pPr>
        <w:spacing w:after="80"/>
      </w:pPr>
      <w:r>
        <w:t>3. Use standard format for Complaint ID: CMP-YYYY-####</w:t>
      </w:r>
    </w:p>
    <w:p w14:paraId="64AB1A9A" w14:textId="77777777" w:rsidR="00F32F8E" w:rsidRDefault="00000000">
      <w:pPr>
        <w:spacing w:after="80"/>
      </w:pPr>
      <w:r>
        <w:t>4. Days Open will calculate automatically</w:t>
      </w:r>
    </w:p>
    <w:p w14:paraId="13286C86" w14:textId="77777777" w:rsidR="00F32F8E" w:rsidRDefault="00000000">
      <w:pPr>
        <w:spacing w:after="80"/>
      </w:pPr>
      <w:r>
        <w:t>5. Assign severity level and responsible team member</w:t>
      </w:r>
    </w:p>
    <w:p w14:paraId="10D81DB6" w14:textId="77777777" w:rsidR="00F32F8E" w:rsidRDefault="00000000">
      <w:pPr>
        <w:spacing w:after="240"/>
      </w:pPr>
      <w:r>
        <w:t>6. Update Summary Dashboard automatically refreshes</w:t>
      </w:r>
    </w:p>
    <w:p w14:paraId="4DF8781A" w14:textId="77777777" w:rsidR="00F32F8E" w:rsidRDefault="00000000">
      <w:pPr>
        <w:pStyle w:val="Heading2"/>
      </w:pPr>
      <w:r>
        <w:t>Resolving Complaints</w:t>
      </w:r>
    </w:p>
    <w:p w14:paraId="502464FF" w14:textId="77777777" w:rsidR="00F32F8E" w:rsidRDefault="00000000">
      <w:pPr>
        <w:spacing w:after="80"/>
      </w:pPr>
      <w:r>
        <w:t>1. Complete all resolution actions</w:t>
      </w:r>
    </w:p>
    <w:p w14:paraId="1F436587" w14:textId="77777777" w:rsidR="00F32F8E" w:rsidRDefault="00000000">
      <w:pPr>
        <w:spacing w:after="80"/>
      </w:pPr>
      <w:r>
        <w:t>2. Copy complaint row from Active to Resolved sheet</w:t>
      </w:r>
    </w:p>
    <w:p w14:paraId="779AAC2E" w14:textId="77777777" w:rsidR="00F32F8E" w:rsidRDefault="00000000">
      <w:pPr>
        <w:spacing w:after="80"/>
      </w:pPr>
      <w:r>
        <w:t>3. Add Date Resolved, Resolution, and Root Cause</w:t>
      </w:r>
    </w:p>
    <w:p w14:paraId="03CC4D23" w14:textId="77777777" w:rsidR="00F32F8E" w:rsidRDefault="00000000">
      <w:pPr>
        <w:spacing w:after="80"/>
      </w:pPr>
      <w:r>
        <w:t xml:space="preserve">4. Resolution Time </w:t>
      </w:r>
      <w:proofErr w:type="gramStart"/>
      <w:r>
        <w:t>calculates</w:t>
      </w:r>
      <w:proofErr w:type="gramEnd"/>
      <w:r>
        <w:t xml:space="preserve"> automatically</w:t>
      </w:r>
    </w:p>
    <w:p w14:paraId="4FB7E4E5" w14:textId="77777777" w:rsidR="00F32F8E" w:rsidRDefault="00000000">
      <w:pPr>
        <w:spacing w:after="80"/>
      </w:pPr>
      <w:r>
        <w:t>5. Send CSAT survey to customer</w:t>
      </w:r>
    </w:p>
    <w:p w14:paraId="5CD51356" w14:textId="77777777" w:rsidR="00F32F8E" w:rsidRDefault="00000000">
      <w:pPr>
        <w:spacing w:after="80"/>
      </w:pPr>
      <w:r>
        <w:t>6. Log CSAT score when received (1-5 scale)</w:t>
      </w:r>
    </w:p>
    <w:p w14:paraId="7553A487" w14:textId="77777777" w:rsidR="00F32F8E" w:rsidRDefault="00000000">
      <w:pPr>
        <w:spacing w:after="240"/>
      </w:pPr>
      <w:r>
        <w:t>7. Delete complaint from Active Complaints sheet</w:t>
      </w:r>
    </w:p>
    <w:p w14:paraId="24DBCA87" w14:textId="77777777" w:rsidR="00F32F8E" w:rsidRDefault="00000000">
      <w:pPr>
        <w:pStyle w:val="Heading2"/>
      </w:pPr>
      <w:r>
        <w:t>Escalating Complaints</w:t>
      </w:r>
    </w:p>
    <w:p w14:paraId="1EF55DB5" w14:textId="77777777" w:rsidR="00F32F8E" w:rsidRDefault="00000000">
      <w:pPr>
        <w:spacing w:after="80"/>
      </w:pPr>
      <w:r>
        <w:t>1. Navigate to 'Escalation History' sheet</w:t>
      </w:r>
    </w:p>
    <w:p w14:paraId="4618B93A" w14:textId="77777777" w:rsidR="00F32F8E" w:rsidRDefault="00000000">
      <w:pPr>
        <w:spacing w:after="80"/>
      </w:pPr>
      <w:r>
        <w:t>2. Log escalation with clear reason</w:t>
      </w:r>
    </w:p>
    <w:p w14:paraId="3D86C30F" w14:textId="77777777" w:rsidR="00F32F8E" w:rsidRDefault="00000000">
      <w:pPr>
        <w:spacing w:after="80"/>
      </w:pPr>
      <w:r>
        <w:t>3. Follow organizational escalation paths:</w:t>
      </w:r>
    </w:p>
    <w:p w14:paraId="75F5D9E2" w14:textId="77777777" w:rsidR="00F32F8E" w:rsidRDefault="00000000">
      <w:pPr>
        <w:spacing w:after="60"/>
      </w:pPr>
      <w:r>
        <w:t xml:space="preserve">   - Customer Service → COO (Jordan Lee)</w:t>
      </w:r>
    </w:p>
    <w:p w14:paraId="73B49F38" w14:textId="77777777" w:rsidR="00F32F8E" w:rsidRDefault="00000000">
      <w:pPr>
        <w:spacing w:after="60"/>
      </w:pPr>
      <w:r>
        <w:t xml:space="preserve">   - Channel Manager → Sales Director (Riley Chen)</w:t>
      </w:r>
    </w:p>
    <w:p w14:paraId="734D2BBD" w14:textId="77777777" w:rsidR="00F32F8E" w:rsidRDefault="00000000">
      <w:pPr>
        <w:spacing w:after="80"/>
      </w:pPr>
      <w:r>
        <w:t xml:space="preserve">   - Any Level 2 → General Manager (Alex Morgan)</w:t>
      </w:r>
    </w:p>
    <w:p w14:paraId="7293F05C" w14:textId="77777777" w:rsidR="00F32F8E" w:rsidRDefault="00000000">
      <w:pPr>
        <w:spacing w:after="80"/>
      </w:pPr>
      <w:r>
        <w:t>4. Update status as escalation progresses</w:t>
      </w:r>
    </w:p>
    <w:p w14:paraId="3078FF9F" w14:textId="77777777" w:rsidR="00F32F8E" w:rsidRDefault="00000000">
      <w:pPr>
        <w:spacing w:after="360"/>
      </w:pPr>
      <w:r>
        <w:t>5. Record resolution date and outcome when complete</w:t>
      </w:r>
    </w:p>
    <w:p w14:paraId="2CF33687" w14:textId="77777777" w:rsidR="00F32F8E" w:rsidRDefault="00000000">
      <w:pPr>
        <w:pStyle w:val="Heading1"/>
      </w:pPr>
      <w:r>
        <w:t>BEST PRACTICES</w:t>
      </w:r>
    </w:p>
    <w:p w14:paraId="097FA2A0" w14:textId="77777777" w:rsidR="00F32F8E" w:rsidRDefault="00000000">
      <w:pPr>
        <w:pStyle w:val="Heading2"/>
      </w:pPr>
      <w:r>
        <w:t>Data Quality</w:t>
      </w:r>
    </w:p>
    <w:p w14:paraId="008E95D7" w14:textId="77777777" w:rsidR="00F32F8E" w:rsidRDefault="00000000">
      <w:pPr>
        <w:spacing w:after="80"/>
      </w:pPr>
      <w:r>
        <w:t>• Update records daily to maintain accuracy</w:t>
      </w:r>
    </w:p>
    <w:p w14:paraId="7917180B" w14:textId="77777777" w:rsidR="00F32F8E" w:rsidRDefault="00000000">
      <w:pPr>
        <w:spacing w:after="80"/>
      </w:pPr>
      <w:r>
        <w:t>• Use consistent terminology across all fields</w:t>
      </w:r>
    </w:p>
    <w:p w14:paraId="06024E05" w14:textId="77777777" w:rsidR="00F32F8E" w:rsidRDefault="00000000">
      <w:pPr>
        <w:spacing w:after="80"/>
      </w:pPr>
      <w:r>
        <w:t>• Complete all required fields for every complaint</w:t>
      </w:r>
    </w:p>
    <w:p w14:paraId="2177C3C0" w14:textId="77777777" w:rsidR="00F32F8E" w:rsidRDefault="00000000">
      <w:pPr>
        <w:spacing w:after="240"/>
      </w:pPr>
      <w:r>
        <w:t>• Verify customer IDs match Company Database</w:t>
      </w:r>
    </w:p>
    <w:p w14:paraId="0A9D5D7E" w14:textId="77777777" w:rsidR="00F32F8E" w:rsidRDefault="00000000">
      <w:pPr>
        <w:pStyle w:val="Heading2"/>
      </w:pPr>
      <w:r>
        <w:t>Performance Monitoring</w:t>
      </w:r>
    </w:p>
    <w:p w14:paraId="52185BDA" w14:textId="77777777" w:rsidR="00F32F8E" w:rsidRDefault="00000000">
      <w:pPr>
        <w:spacing w:after="80"/>
      </w:pPr>
      <w:r>
        <w:t>• Review Summary Dashboard weekly with operations team</w:t>
      </w:r>
    </w:p>
    <w:p w14:paraId="0B889310" w14:textId="77777777" w:rsidR="00F32F8E" w:rsidRDefault="00000000">
      <w:pPr>
        <w:spacing w:after="80"/>
      </w:pPr>
      <w:r>
        <w:t>• Address complaints open &gt;30 days immediately</w:t>
      </w:r>
    </w:p>
    <w:p w14:paraId="117E90A0" w14:textId="77777777" w:rsidR="00F32F8E" w:rsidRDefault="00000000">
      <w:pPr>
        <w:spacing w:after="80"/>
      </w:pPr>
      <w:r>
        <w:t>• Target: Average resolution time &lt;7 days</w:t>
      </w:r>
    </w:p>
    <w:p w14:paraId="3F7F0C5D" w14:textId="77777777" w:rsidR="00F32F8E" w:rsidRDefault="00000000">
      <w:pPr>
        <w:spacing w:after="80"/>
      </w:pPr>
      <w:r>
        <w:t>• Target: CSAT score &gt;4.0 across all channels</w:t>
      </w:r>
    </w:p>
    <w:p w14:paraId="080A1525" w14:textId="77777777" w:rsidR="00F32F8E" w:rsidRDefault="00000000">
      <w:pPr>
        <w:spacing w:after="240"/>
      </w:pPr>
      <w:r>
        <w:t>• Target: Escalation rate &lt;10% of total complaints</w:t>
      </w:r>
    </w:p>
    <w:p w14:paraId="05D9D941" w14:textId="77777777" w:rsidR="00F32F8E" w:rsidRDefault="00000000">
      <w:pPr>
        <w:pStyle w:val="Heading2"/>
      </w:pPr>
      <w:r>
        <w:t>Continuous Improvement</w:t>
      </w:r>
    </w:p>
    <w:p w14:paraId="1170378E" w14:textId="77777777" w:rsidR="00F32F8E" w:rsidRDefault="00000000">
      <w:pPr>
        <w:spacing w:after="80"/>
      </w:pPr>
      <w:r>
        <w:t>• Review Root Cause Analysis monthly</w:t>
      </w:r>
    </w:p>
    <w:p w14:paraId="19100B1F" w14:textId="77777777" w:rsidR="00F32F8E" w:rsidRDefault="00000000">
      <w:pPr>
        <w:spacing w:after="80"/>
      </w:pPr>
      <w:r>
        <w:t>• Implement prevention actions for recurring issues</w:t>
      </w:r>
    </w:p>
    <w:p w14:paraId="17875126" w14:textId="77777777" w:rsidR="00F32F8E" w:rsidRDefault="00000000">
      <w:pPr>
        <w:spacing w:after="80"/>
      </w:pPr>
      <w:r>
        <w:t>• Share insights with Supply Chain, Product, and Sales teams</w:t>
      </w:r>
    </w:p>
    <w:p w14:paraId="3D40CAB7" w14:textId="77777777" w:rsidR="00F32F8E" w:rsidRDefault="00000000">
      <w:pPr>
        <w:spacing w:after="360"/>
      </w:pPr>
      <w:r>
        <w:t>• Track improvement trends quarter-over-quarter</w:t>
      </w:r>
    </w:p>
    <w:p w14:paraId="79AD92E3" w14:textId="77777777" w:rsidR="00F32F8E" w:rsidRDefault="00000000">
      <w:pPr>
        <w:pStyle w:val="Heading1"/>
      </w:pPr>
      <w:r>
        <w:t>TECHNICAL NOTES</w:t>
      </w:r>
    </w:p>
    <w:p w14:paraId="12E90874" w14:textId="77777777" w:rsidR="00F32F8E" w:rsidRDefault="00000000">
      <w:pPr>
        <w:spacing w:after="80"/>
      </w:pPr>
      <w:r>
        <w:t>• All formulas recalculate automatically when data changes</w:t>
      </w:r>
    </w:p>
    <w:p w14:paraId="10F5F288" w14:textId="77777777" w:rsidR="00F32F8E" w:rsidRDefault="00000000">
      <w:pPr>
        <w:spacing w:after="80"/>
      </w:pPr>
      <w:r>
        <w:t>• Do not delete or rename column headers - formulas depend on them</w:t>
      </w:r>
    </w:p>
    <w:p w14:paraId="4665FB36" w14:textId="77777777" w:rsidR="00F32F8E" w:rsidRDefault="00000000">
      <w:pPr>
        <w:spacing w:after="80"/>
      </w:pPr>
      <w:r>
        <w:t>• Date fields use mm/dd/</w:t>
      </w:r>
      <w:proofErr w:type="spellStart"/>
      <w:r>
        <w:t>yyyy</w:t>
      </w:r>
      <w:proofErr w:type="spellEnd"/>
      <w:r>
        <w:t xml:space="preserve"> format</w:t>
      </w:r>
    </w:p>
    <w:p w14:paraId="51631C1C" w14:textId="77777777" w:rsidR="00F32F8E" w:rsidRDefault="00000000">
      <w:pPr>
        <w:spacing w:after="80"/>
      </w:pPr>
      <w:r>
        <w:t>• Color coding provides at-a-glance priority identification</w:t>
      </w:r>
    </w:p>
    <w:p w14:paraId="623A41AD" w14:textId="77777777" w:rsidR="00F32F8E" w:rsidRDefault="00000000">
      <w:pPr>
        <w:spacing w:after="360"/>
      </w:pPr>
      <w:r>
        <w:t>• Regular backups recommended (weekly minimum)</w:t>
      </w:r>
    </w:p>
    <w:p w14:paraId="6FF66C13" w14:textId="77777777" w:rsidR="00F32F8E" w:rsidRDefault="00000000">
      <w:pPr>
        <w:pStyle w:val="Heading1"/>
      </w:pPr>
      <w:r>
        <w:t>SYSTEM SUPPORT</w:t>
      </w:r>
    </w:p>
    <w:p w14:paraId="5B9D1A20" w14:textId="77777777" w:rsidR="00F32F8E" w:rsidRDefault="00000000">
      <w:pPr>
        <w:spacing w:after="120"/>
      </w:pPr>
      <w:r>
        <w:t>For questions or technical support, contact:</w:t>
      </w:r>
    </w:p>
    <w:p w14:paraId="350015F7" w14:textId="77777777" w:rsidR="00F32F8E" w:rsidRDefault="00000000">
      <w:pPr>
        <w:spacing w:after="80"/>
      </w:pPr>
      <w:r>
        <w:t>• Operations Team: Jordan Lee (COO) - jordan.lee@company.com.au</w:t>
      </w:r>
    </w:p>
    <w:p w14:paraId="5F57847D" w14:textId="77777777" w:rsidR="00F32F8E" w:rsidRDefault="00000000">
      <w:pPr>
        <w:spacing w:after="80"/>
      </w:pPr>
      <w:r>
        <w:t>• Customer Service: Avery Wilson - avery.wilson@company.com.au</w:t>
      </w:r>
    </w:p>
    <w:p w14:paraId="3B828E7F" w14:textId="77777777" w:rsidR="00F32F8E" w:rsidRDefault="00000000">
      <w:pPr>
        <w:spacing w:after="360"/>
      </w:pPr>
      <w:r>
        <w:t>• Technology: Charlie Nguyen (CTO) - charlie.nguyen@company.com.au</w:t>
      </w:r>
    </w:p>
    <w:p w14:paraId="1AA164DF" w14:textId="77777777" w:rsidR="00F32F8E" w:rsidRDefault="00000000">
      <w:pPr>
        <w:spacing w:before="480" w:after="120"/>
        <w:jc w:val="center"/>
      </w:pPr>
      <w:r>
        <w:rPr>
          <w:i/>
          <w:iCs/>
          <w:color w:val="7F8C8D"/>
        </w:rPr>
        <w:t>From Australia to the world. Built for the Journey.</w:t>
      </w:r>
    </w:p>
    <w:p w14:paraId="3CA78479" w14:textId="77777777" w:rsidR="00F32F8E" w:rsidRDefault="00000000">
      <w:pPr>
        <w:jc w:val="center"/>
      </w:pPr>
      <w:r>
        <w:rPr>
          <w:color w:val="7F8C8D"/>
          <w:sz w:val="20"/>
          <w:szCs w:val="20"/>
        </w:rPr>
        <w:t>© 2026 Momentum Sports. Confidential &amp; Proprietary.</w:t>
      </w:r>
    </w:p>
    <w:sectPr w:rsidR="00F32F8E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3136F"/>
    <w:multiLevelType w:val="hybridMultilevel"/>
    <w:tmpl w:val="4220562A"/>
    <w:lvl w:ilvl="0" w:tplc="0F2C4680">
      <w:start w:val="1"/>
      <w:numFmt w:val="bullet"/>
      <w:lvlText w:val="●"/>
      <w:lvlJc w:val="left"/>
      <w:pPr>
        <w:ind w:left="720" w:hanging="360"/>
      </w:pPr>
    </w:lvl>
    <w:lvl w:ilvl="1" w:tplc="306AAFF0">
      <w:start w:val="1"/>
      <w:numFmt w:val="bullet"/>
      <w:lvlText w:val="○"/>
      <w:lvlJc w:val="left"/>
      <w:pPr>
        <w:ind w:left="1440" w:hanging="360"/>
      </w:pPr>
    </w:lvl>
    <w:lvl w:ilvl="2" w:tplc="1E5E68CC">
      <w:start w:val="1"/>
      <w:numFmt w:val="bullet"/>
      <w:lvlText w:val="■"/>
      <w:lvlJc w:val="left"/>
      <w:pPr>
        <w:ind w:left="2160" w:hanging="360"/>
      </w:pPr>
    </w:lvl>
    <w:lvl w:ilvl="3" w:tplc="D9182628">
      <w:start w:val="1"/>
      <w:numFmt w:val="bullet"/>
      <w:lvlText w:val="●"/>
      <w:lvlJc w:val="left"/>
      <w:pPr>
        <w:ind w:left="2880" w:hanging="360"/>
      </w:pPr>
    </w:lvl>
    <w:lvl w:ilvl="4" w:tplc="323CB520">
      <w:start w:val="1"/>
      <w:numFmt w:val="bullet"/>
      <w:lvlText w:val="○"/>
      <w:lvlJc w:val="left"/>
      <w:pPr>
        <w:ind w:left="3600" w:hanging="360"/>
      </w:pPr>
    </w:lvl>
    <w:lvl w:ilvl="5" w:tplc="42288596">
      <w:start w:val="1"/>
      <w:numFmt w:val="bullet"/>
      <w:lvlText w:val="■"/>
      <w:lvlJc w:val="left"/>
      <w:pPr>
        <w:ind w:left="4320" w:hanging="360"/>
      </w:pPr>
    </w:lvl>
    <w:lvl w:ilvl="6" w:tplc="5D6ECEFC">
      <w:start w:val="1"/>
      <w:numFmt w:val="bullet"/>
      <w:lvlText w:val="●"/>
      <w:lvlJc w:val="left"/>
      <w:pPr>
        <w:ind w:left="5040" w:hanging="360"/>
      </w:pPr>
    </w:lvl>
    <w:lvl w:ilvl="7" w:tplc="4E3A769C">
      <w:start w:val="1"/>
      <w:numFmt w:val="bullet"/>
      <w:lvlText w:val="●"/>
      <w:lvlJc w:val="left"/>
      <w:pPr>
        <w:ind w:left="5760" w:hanging="360"/>
      </w:pPr>
    </w:lvl>
    <w:lvl w:ilvl="8" w:tplc="9AB8EA3E">
      <w:start w:val="1"/>
      <w:numFmt w:val="bullet"/>
      <w:lvlText w:val="●"/>
      <w:lvlJc w:val="left"/>
      <w:pPr>
        <w:ind w:left="6480" w:hanging="360"/>
      </w:pPr>
    </w:lvl>
  </w:abstractNum>
  <w:num w:numId="1" w16cid:durableId="117325749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F8E"/>
    <w:rsid w:val="008A0EE6"/>
    <w:rsid w:val="00CE3834"/>
    <w:rsid w:val="00F3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305C7"/>
  <w15:docId w15:val="{16A215AF-F7BA-40D1-8D20-106D0375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spacing w:before="240" w:after="180"/>
      <w:outlineLvl w:val="0"/>
    </w:pPr>
    <w:rPr>
      <w:b/>
      <w:bCs/>
      <w:color w:val="2C3E50"/>
      <w:sz w:val="32"/>
      <w:szCs w:val="32"/>
    </w:rPr>
  </w:style>
  <w:style w:type="paragraph" w:styleId="Heading2">
    <w:name w:val="heading 2"/>
    <w:uiPriority w:val="9"/>
    <w:unhideWhenUsed/>
    <w:qFormat/>
    <w:pPr>
      <w:spacing w:before="180" w:after="120"/>
      <w:outlineLvl w:val="1"/>
    </w:pPr>
    <w:rPr>
      <w:b/>
      <w:bCs/>
      <w:color w:val="E74C3C"/>
      <w:sz w:val="28"/>
      <w:szCs w:val="28"/>
    </w:rPr>
  </w:style>
  <w:style w:type="paragraph" w:styleId="Heading3">
    <w:name w:val="heading 3"/>
    <w:uiPriority w:val="9"/>
    <w:semiHidden/>
    <w:unhideWhenUsed/>
    <w:qFormat/>
    <w:pPr>
      <w:spacing w:before="120" w:after="120"/>
      <w:outlineLvl w:val="2"/>
    </w:pPr>
    <w:rPr>
      <w:b/>
      <w:bCs/>
      <w:color w:val="2C3E50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72C54C5A4D49AE14502C3D96987D" ma:contentTypeVersion="15" ma:contentTypeDescription="Create a new document." ma:contentTypeScope="" ma:versionID="15cf66bcacd8a6f5605a28db7a3ce987">
  <xsd:schema xmlns:xsd="http://www.w3.org/2001/XMLSchema" xmlns:xs="http://www.w3.org/2001/XMLSchema" xmlns:p="http://schemas.microsoft.com/office/2006/metadata/properties" xmlns:ns2="9b5e435d-8b7a-4d19-a19b-5c69a8b80c33" xmlns:ns3="3d899022-282e-4475-93b2-b51437ec4763" targetNamespace="http://schemas.microsoft.com/office/2006/metadata/properties" ma:root="true" ma:fieldsID="b7f8509400b7d93bbdc5d434906c1cdb" ns2:_="" ns3:_="">
    <xsd:import namespace="9b5e435d-8b7a-4d19-a19b-5c69a8b80c33"/>
    <xsd:import namespace="3d899022-282e-4475-93b2-b51437ec47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435d-8b7a-4d19-a19b-5c69a8b80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c4aab-1492-4f24-b5c2-1cc27d6c532d}" ma:internalName="TaxCatchAll" ma:showField="CatchAllData" ma:web="9b5e435d-8b7a-4d19-a19b-5c69a8b80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99022-282e-4475-93b2-b51437ec4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fe47d8-3a67-4dcc-b799-4df6a09927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899022-282e-4475-93b2-b51437ec4763">
      <Terms xmlns="http://schemas.microsoft.com/office/infopath/2007/PartnerControls"/>
    </lcf76f155ced4ddcb4097134ff3c332f>
    <TaxCatchAll xmlns="9b5e435d-8b7a-4d19-a19b-5c69a8b80c33" xsi:nil="true"/>
  </documentManagement>
</p:properties>
</file>

<file path=customXml/itemProps1.xml><?xml version="1.0" encoding="utf-8"?>
<ds:datastoreItem xmlns:ds="http://schemas.openxmlformats.org/officeDocument/2006/customXml" ds:itemID="{643A1298-A772-4C98-A60A-C03BFBE6A302}"/>
</file>

<file path=customXml/itemProps2.xml><?xml version="1.0" encoding="utf-8"?>
<ds:datastoreItem xmlns:ds="http://schemas.openxmlformats.org/officeDocument/2006/customXml" ds:itemID="{C8846736-7B1C-4CE6-BE2C-C083D39E899A}"/>
</file>

<file path=customXml/itemProps3.xml><?xml version="1.0" encoding="utf-8"?>
<ds:datastoreItem xmlns:ds="http://schemas.openxmlformats.org/officeDocument/2006/customXml" ds:itemID="{F308591F-5E44-47BD-A106-FBCC72F8C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Muneeba Sirshar</cp:lastModifiedBy>
  <cp:revision>2</cp:revision>
  <dcterms:created xsi:type="dcterms:W3CDTF">2026-01-16T17:10:00Z</dcterms:created>
  <dcterms:modified xsi:type="dcterms:W3CDTF">2026-01-16T17:10:00Z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0x0101001CD272C54C5A4D49AE14502C3D96987D</vt:lpwstr>
  </property>
</Properties>
</file>